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9963A" w14:textId="703E4A3C" w:rsidR="004308DE" w:rsidRDefault="004308DE" w:rsidP="004308DE">
      <w:pPr>
        <w:pStyle w:val="CH"/>
      </w:pPr>
      <w:bookmarkStart w:id="0" w:name="historyclause"/>
      <w:r w:rsidRPr="00B070F5">
        <w:t>3GPP RAN WG</w:t>
      </w:r>
      <w:r>
        <w:t>4</w:t>
      </w:r>
      <w:r w:rsidRPr="00B070F5">
        <w:t xml:space="preserve"> Meeting #</w:t>
      </w:r>
      <w:r w:rsidR="002B41E0">
        <w:t>94</w:t>
      </w:r>
      <w:r w:rsidR="00586284">
        <w:t>-e</w:t>
      </w:r>
      <w:r>
        <w:tab/>
      </w:r>
      <w:r>
        <w:tab/>
      </w:r>
      <w:r w:rsidR="007E71F4" w:rsidRPr="00586284">
        <w:t>R4-</w:t>
      </w:r>
      <w:r w:rsidR="002B41E0" w:rsidRPr="00586284">
        <w:t>20</w:t>
      </w:r>
      <w:r w:rsidR="00586284">
        <w:t>00085</w:t>
      </w:r>
    </w:p>
    <w:p w14:paraId="3DF706B8" w14:textId="656AA315" w:rsidR="004308DE" w:rsidRDefault="00586284" w:rsidP="004308DE">
      <w:pPr>
        <w:tabs>
          <w:tab w:val="left" w:pos="2160"/>
        </w:tabs>
        <w:rPr>
          <w:rFonts w:ascii="Arial" w:hAnsi="Arial" w:cs="Arial"/>
          <w:b/>
        </w:rPr>
      </w:pPr>
      <w:r w:rsidRPr="00586284">
        <w:rPr>
          <w:rFonts w:ascii="Arial" w:hAnsi="Arial" w:cs="Arial"/>
          <w:b/>
          <w:sz w:val="24"/>
        </w:rPr>
        <w:t>Electronic meeting, 24th February – 6th March 2020</w:t>
      </w:r>
    </w:p>
    <w:p w14:paraId="186BF2B7" w14:textId="0A2E2768" w:rsidR="002B41E0" w:rsidRDefault="002B41E0" w:rsidP="002B41E0">
      <w:pPr>
        <w:pStyle w:val="CH"/>
      </w:pPr>
      <w:r>
        <w:t>Agenda item:</w:t>
      </w:r>
      <w:r>
        <w:tab/>
        <w:t>9.23</w:t>
      </w:r>
      <w:r w:rsidR="00586284">
        <w:t>.1</w:t>
      </w:r>
    </w:p>
    <w:p w14:paraId="004B0F21" w14:textId="69086BC7" w:rsidR="002B41E0" w:rsidRDefault="002B41E0" w:rsidP="002B41E0">
      <w:pPr>
        <w:pStyle w:val="CH"/>
        <w:ind w:left="2268" w:hanging="2268"/>
      </w:pPr>
      <w:r>
        <w:t>Source:</w:t>
      </w:r>
      <w:r>
        <w:tab/>
        <w:t>Apple Inc.</w:t>
      </w:r>
    </w:p>
    <w:p w14:paraId="5A9024C0" w14:textId="68C3B5BC" w:rsidR="002B41E0" w:rsidRDefault="002B41E0" w:rsidP="002B41E0">
      <w:pPr>
        <w:pStyle w:val="CH"/>
        <w:ind w:left="2268" w:hanging="2268"/>
      </w:pPr>
      <w:r>
        <w:t>Title:</w:t>
      </w:r>
      <w:r>
        <w:tab/>
        <w:t>Work plan for LTE/NR spectrum sharing in band 48/n48 frequency range</w:t>
      </w:r>
    </w:p>
    <w:p w14:paraId="66DEC9B1" w14:textId="7036289A" w:rsidR="002B41E0" w:rsidRDefault="002B41E0" w:rsidP="002B41E0">
      <w:pPr>
        <w:pStyle w:val="CH"/>
      </w:pPr>
      <w:r>
        <w:t>WI:</w:t>
      </w:r>
      <w:r>
        <w:tab/>
        <w:t>NR_n48_LTE_48_coex-Core</w:t>
      </w:r>
    </w:p>
    <w:p w14:paraId="0BEC81C4" w14:textId="77777777" w:rsidR="002B41E0" w:rsidRDefault="002B41E0" w:rsidP="002B41E0">
      <w:pPr>
        <w:pStyle w:val="CH"/>
      </w:pPr>
      <w:r>
        <w:t>Release:</w:t>
      </w:r>
      <w:r>
        <w:tab/>
        <w:t>Rel-16</w:t>
      </w:r>
    </w:p>
    <w:p w14:paraId="0207DB43" w14:textId="73504232" w:rsidR="00D46431" w:rsidRPr="0008103A" w:rsidRDefault="002B41E0" w:rsidP="002B41E0">
      <w:pPr>
        <w:pStyle w:val="CH"/>
        <w:rPr>
          <w:b w:val="0"/>
        </w:rPr>
      </w:pPr>
      <w:r>
        <w:t>Document for:</w:t>
      </w:r>
      <w:r>
        <w:tab/>
        <w:t>Approval</w:t>
      </w:r>
    </w:p>
    <w:p w14:paraId="0273524A" w14:textId="77777777" w:rsidR="008E7986" w:rsidRPr="004D3578" w:rsidRDefault="008E7986" w:rsidP="008E7986">
      <w:pPr>
        <w:pStyle w:val="Heading1"/>
      </w:pPr>
      <w:r>
        <w:t>1</w:t>
      </w:r>
      <w:r>
        <w:tab/>
      </w:r>
      <w:r w:rsidRPr="004D3578">
        <w:t>Introduction</w:t>
      </w:r>
      <w:r>
        <w:t xml:space="preserve"> </w:t>
      </w:r>
    </w:p>
    <w:p w14:paraId="6669291C" w14:textId="7E2FF482" w:rsidR="00142422" w:rsidRDefault="00142422" w:rsidP="00142422">
      <w:r>
        <w:t>Dynamic spectrum sharing is an important feature that allows for sharing existing spectrum between the LTE and NR carriers, thus enabling smoother transition from LTE and faster adoption of NR. Amongst a number of prerequisites for running LTE and NR within the same frequency band, either FDD or TDD, an operator has to ensure that both LTE and NR sub-carrier grids are aligned and that the NR synchronization blocks do not overlap with LTE reference signals. As an example, the following WI was agreed to enable dynamic spectrum sharing in band 41/n41 frequency range</w:t>
      </w:r>
      <w:r w:rsidR="003C1F50">
        <w:t xml:space="preserve"> </w:t>
      </w:r>
      <w:r w:rsidR="003C1F50">
        <w:fldChar w:fldCharType="begin"/>
      </w:r>
      <w:r w:rsidR="003C1F50">
        <w:instrText xml:space="preserve"> REF _Ref30408835 \r \h </w:instrText>
      </w:r>
      <w:r w:rsidR="003C1F50">
        <w:fldChar w:fldCharType="separate"/>
      </w:r>
      <w:r w:rsidR="003C1F50">
        <w:t>[1]</w:t>
      </w:r>
      <w:r w:rsidR="003C1F50">
        <w:fldChar w:fldCharType="end"/>
      </w:r>
      <w:r>
        <w:t>. After the RAN#86 meeting, a new WI was agreed</w:t>
      </w:r>
      <w:r w:rsidR="003C1F50">
        <w:t xml:space="preserve"> </w:t>
      </w:r>
      <w:r w:rsidR="003C1F50">
        <w:fldChar w:fldCharType="begin"/>
      </w:r>
      <w:r w:rsidR="003C1F50">
        <w:instrText xml:space="preserve"> REF _Ref30408846 \r \h </w:instrText>
      </w:r>
      <w:r w:rsidR="003C1F50">
        <w:fldChar w:fldCharType="separate"/>
      </w:r>
      <w:r w:rsidR="003C1F50">
        <w:t>[2]</w:t>
      </w:r>
      <w:r w:rsidR="003C1F50">
        <w:fldChar w:fldCharType="end"/>
      </w:r>
      <w:r>
        <w:t xml:space="preserve"> aiming to analyse and introduce, if needed, changes to support dynamic spectrum sharing in band 48/n48 frequency range with the following objectives:</w:t>
      </w:r>
    </w:p>
    <w:p w14:paraId="78A3676C" w14:textId="432AA176" w:rsidR="00410E1E" w:rsidRDefault="009342E8" w:rsidP="008E7986">
      <w:r>
        <w:rPr>
          <w:noProof/>
        </w:rPr>
        <mc:AlternateContent>
          <mc:Choice Requires="wps">
            <w:drawing>
              <wp:inline distT="0" distB="0" distL="0" distR="0" wp14:anchorId="558114B1" wp14:editId="11F568B1">
                <wp:extent cx="1828800" cy="1828800"/>
                <wp:effectExtent l="0" t="0" r="18415" b="1714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637230" w14:textId="25208EC1" w:rsidR="00911550" w:rsidRDefault="00911550" w:rsidP="009342E8">
                            <w:pPr>
                              <w:spacing w:after="0"/>
                              <w:rPr>
                                <w:bCs/>
                                <w:sz w:val="16"/>
                                <w:szCs w:val="16"/>
                              </w:rPr>
                            </w:pPr>
                          </w:p>
                          <w:p w14:paraId="1B8C97AC" w14:textId="77777777" w:rsidR="00911550" w:rsidRPr="00911550" w:rsidRDefault="00911550" w:rsidP="00911550">
                            <w:pPr>
                              <w:spacing w:after="0"/>
                              <w:rPr>
                                <w:bCs/>
                                <w:sz w:val="16"/>
                                <w:szCs w:val="16"/>
                              </w:rPr>
                            </w:pPr>
                            <w:r w:rsidRPr="00911550">
                              <w:rPr>
                                <w:bCs/>
                                <w:sz w:val="16"/>
                                <w:szCs w:val="16"/>
                              </w:rPr>
                              <w:t xml:space="preserve">The objective of this WI will be to add new requirements, if needed, for band n48 (only 30kHz SCS for NR) based on the conclusion of the following objectives: </w:t>
                            </w:r>
                          </w:p>
                          <w:p w14:paraId="7BA36CEF" w14:textId="77777777" w:rsidR="00911550" w:rsidRPr="00911550" w:rsidRDefault="00911550" w:rsidP="00911550">
                            <w:pPr>
                              <w:spacing w:after="0"/>
                              <w:rPr>
                                <w:bCs/>
                                <w:sz w:val="16"/>
                                <w:szCs w:val="16"/>
                              </w:rPr>
                            </w:pPr>
                          </w:p>
                          <w:p w14:paraId="479709A8" w14:textId="40A9010B" w:rsidR="00911550" w:rsidRPr="00911550" w:rsidRDefault="00911550" w:rsidP="00911550">
                            <w:pPr>
                              <w:pStyle w:val="ListParagraph"/>
                              <w:numPr>
                                <w:ilvl w:val="0"/>
                                <w:numId w:val="9"/>
                              </w:numPr>
                              <w:spacing w:after="0"/>
                              <w:rPr>
                                <w:bCs/>
                                <w:sz w:val="16"/>
                                <w:szCs w:val="16"/>
                              </w:rPr>
                            </w:pPr>
                            <w:r w:rsidRPr="00911550">
                              <w:rPr>
                                <w:bCs/>
                                <w:sz w:val="16"/>
                                <w:szCs w:val="16"/>
                              </w:rPr>
                              <w:t xml:space="preserve">Channel raster: Confirm that NR channel raster can be aligned with LTE </w:t>
                            </w:r>
                            <w:proofErr w:type="spellStart"/>
                            <w:r w:rsidRPr="00911550">
                              <w:rPr>
                                <w:bCs/>
                                <w:sz w:val="16"/>
                                <w:szCs w:val="16"/>
                              </w:rPr>
                              <w:t>center</w:t>
                            </w:r>
                            <w:proofErr w:type="spellEnd"/>
                            <w:r w:rsidRPr="00911550">
                              <w:rPr>
                                <w:bCs/>
                                <w:sz w:val="16"/>
                                <w:szCs w:val="16"/>
                              </w:rPr>
                              <w:t xml:space="preserve"> frequencies [RAN4]; </w:t>
                            </w:r>
                          </w:p>
                          <w:p w14:paraId="085A3D30" w14:textId="75FD15DD" w:rsidR="00911550" w:rsidRPr="00911550" w:rsidRDefault="00911550" w:rsidP="00911550">
                            <w:pPr>
                              <w:pStyle w:val="ListParagraph"/>
                              <w:numPr>
                                <w:ilvl w:val="0"/>
                                <w:numId w:val="9"/>
                              </w:numPr>
                              <w:spacing w:after="0"/>
                              <w:rPr>
                                <w:bCs/>
                                <w:sz w:val="16"/>
                                <w:szCs w:val="16"/>
                              </w:rPr>
                            </w:pPr>
                            <w:r w:rsidRPr="00911550">
                              <w:rPr>
                                <w:bCs/>
                                <w:sz w:val="16"/>
                                <w:szCs w:val="16"/>
                              </w:rPr>
                              <w:t>UL shift: Investigate whether the 7.5kHz sub-carrier shift has any impact on the needed guard between LTE and 30kHz SCS NR. Specify the shift only if there is a clear benefit [RAN4];</w:t>
                            </w:r>
                          </w:p>
                          <w:p w14:paraId="6D114A91" w14:textId="3147D63F" w:rsidR="00911550" w:rsidRPr="00911550" w:rsidRDefault="00911550" w:rsidP="00911550">
                            <w:pPr>
                              <w:pStyle w:val="ListParagraph"/>
                              <w:numPr>
                                <w:ilvl w:val="0"/>
                                <w:numId w:val="9"/>
                              </w:numPr>
                              <w:spacing w:after="0"/>
                              <w:rPr>
                                <w:bCs/>
                                <w:sz w:val="16"/>
                                <w:szCs w:val="16"/>
                              </w:rPr>
                            </w:pPr>
                            <w:r w:rsidRPr="00911550">
                              <w:rPr>
                                <w:bCs/>
                                <w:sz w:val="16"/>
                                <w:szCs w:val="16"/>
                              </w:rPr>
                              <w:t>Sync raster: Check mechanisms to avoid overlapping transmissions between NR SSB and LTE CRS. Apply changes to ensure non overlap of NR SSB and LTE CRS if determined that solutions with existing specifications are insufficient [RAN4].</w:t>
                            </w:r>
                          </w:p>
                          <w:p w14:paraId="0BF32DDD" w14:textId="1735AF66" w:rsidR="009342E8" w:rsidRPr="009342E8" w:rsidRDefault="009342E8" w:rsidP="00911550">
                            <w:pPr>
                              <w:pStyle w:val="List2"/>
                              <w:spacing w:after="0"/>
                              <w:ind w:left="0" w:firstLine="0"/>
                              <w:rPr>
                                <w:sz w:val="16"/>
                                <w:szCs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58114B1"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7F637230" w14:textId="25208EC1" w:rsidR="00911550" w:rsidRDefault="00911550" w:rsidP="009342E8">
                      <w:pPr>
                        <w:spacing w:after="0"/>
                        <w:rPr>
                          <w:bCs/>
                          <w:sz w:val="16"/>
                          <w:szCs w:val="16"/>
                        </w:rPr>
                      </w:pPr>
                    </w:p>
                    <w:p w14:paraId="1B8C97AC" w14:textId="77777777" w:rsidR="00911550" w:rsidRPr="00911550" w:rsidRDefault="00911550" w:rsidP="00911550">
                      <w:pPr>
                        <w:spacing w:after="0"/>
                        <w:rPr>
                          <w:bCs/>
                          <w:sz w:val="16"/>
                          <w:szCs w:val="16"/>
                        </w:rPr>
                      </w:pPr>
                      <w:r w:rsidRPr="00911550">
                        <w:rPr>
                          <w:bCs/>
                          <w:sz w:val="16"/>
                          <w:szCs w:val="16"/>
                        </w:rPr>
                        <w:t xml:space="preserve">The objective of this WI will be to add new requirements, if needed, for band n48 (only 30kHz SCS for NR) based on the conclusion of the following objectives: </w:t>
                      </w:r>
                    </w:p>
                    <w:p w14:paraId="7BA36CEF" w14:textId="77777777" w:rsidR="00911550" w:rsidRPr="00911550" w:rsidRDefault="00911550" w:rsidP="00911550">
                      <w:pPr>
                        <w:spacing w:after="0"/>
                        <w:rPr>
                          <w:bCs/>
                          <w:sz w:val="16"/>
                          <w:szCs w:val="16"/>
                        </w:rPr>
                      </w:pPr>
                    </w:p>
                    <w:p w14:paraId="479709A8" w14:textId="40A9010B" w:rsidR="00911550" w:rsidRPr="00911550" w:rsidRDefault="00911550" w:rsidP="00911550">
                      <w:pPr>
                        <w:pStyle w:val="ListParagraph"/>
                        <w:numPr>
                          <w:ilvl w:val="0"/>
                          <w:numId w:val="9"/>
                        </w:numPr>
                        <w:spacing w:after="0"/>
                        <w:rPr>
                          <w:bCs/>
                          <w:sz w:val="16"/>
                          <w:szCs w:val="16"/>
                        </w:rPr>
                      </w:pPr>
                      <w:r w:rsidRPr="00911550">
                        <w:rPr>
                          <w:bCs/>
                          <w:sz w:val="16"/>
                          <w:szCs w:val="16"/>
                        </w:rPr>
                        <w:t xml:space="preserve">Channel raster: Confirm that NR channel raster can be aligned with LTE </w:t>
                      </w:r>
                      <w:proofErr w:type="spellStart"/>
                      <w:r w:rsidRPr="00911550">
                        <w:rPr>
                          <w:bCs/>
                          <w:sz w:val="16"/>
                          <w:szCs w:val="16"/>
                        </w:rPr>
                        <w:t>center</w:t>
                      </w:r>
                      <w:proofErr w:type="spellEnd"/>
                      <w:r w:rsidRPr="00911550">
                        <w:rPr>
                          <w:bCs/>
                          <w:sz w:val="16"/>
                          <w:szCs w:val="16"/>
                        </w:rPr>
                        <w:t xml:space="preserve"> frequencies [RAN4]; </w:t>
                      </w:r>
                    </w:p>
                    <w:p w14:paraId="085A3D30" w14:textId="75FD15DD" w:rsidR="00911550" w:rsidRPr="00911550" w:rsidRDefault="00911550" w:rsidP="00911550">
                      <w:pPr>
                        <w:pStyle w:val="ListParagraph"/>
                        <w:numPr>
                          <w:ilvl w:val="0"/>
                          <w:numId w:val="9"/>
                        </w:numPr>
                        <w:spacing w:after="0"/>
                        <w:rPr>
                          <w:bCs/>
                          <w:sz w:val="16"/>
                          <w:szCs w:val="16"/>
                        </w:rPr>
                      </w:pPr>
                      <w:r w:rsidRPr="00911550">
                        <w:rPr>
                          <w:bCs/>
                          <w:sz w:val="16"/>
                          <w:szCs w:val="16"/>
                        </w:rPr>
                        <w:t>UL shift: Investigate whether the 7.5kHz sub-carrier shift has any impact on the needed guard between LTE and 30kHz SCS NR. Specify the shift only if there is a clear benefit [RAN4];</w:t>
                      </w:r>
                    </w:p>
                    <w:p w14:paraId="6D114A91" w14:textId="3147D63F" w:rsidR="00911550" w:rsidRPr="00911550" w:rsidRDefault="00911550" w:rsidP="00911550">
                      <w:pPr>
                        <w:pStyle w:val="ListParagraph"/>
                        <w:numPr>
                          <w:ilvl w:val="0"/>
                          <w:numId w:val="9"/>
                        </w:numPr>
                        <w:spacing w:after="0"/>
                        <w:rPr>
                          <w:bCs/>
                          <w:sz w:val="16"/>
                          <w:szCs w:val="16"/>
                        </w:rPr>
                      </w:pPr>
                      <w:r w:rsidRPr="00911550">
                        <w:rPr>
                          <w:bCs/>
                          <w:sz w:val="16"/>
                          <w:szCs w:val="16"/>
                        </w:rPr>
                        <w:t>Sync raster: Check mechanisms to avoid overlapping transmissions between NR SSB and LTE CRS. Apply changes to ensure non overlap of NR SSB and LTE CRS if determined that solutions with existing specifications are insufficient [RAN4].</w:t>
                      </w:r>
                    </w:p>
                    <w:p w14:paraId="0BF32DDD" w14:textId="1735AF66" w:rsidR="009342E8" w:rsidRPr="009342E8" w:rsidRDefault="009342E8" w:rsidP="00911550">
                      <w:pPr>
                        <w:pStyle w:val="List2"/>
                        <w:spacing w:after="0"/>
                        <w:ind w:left="0" w:firstLine="0"/>
                        <w:rPr>
                          <w:sz w:val="16"/>
                          <w:szCs w:val="16"/>
                        </w:rPr>
                      </w:pPr>
                    </w:p>
                  </w:txbxContent>
                </v:textbox>
                <w10:anchorlock/>
              </v:shape>
            </w:pict>
          </mc:Fallback>
        </mc:AlternateContent>
      </w:r>
    </w:p>
    <w:p w14:paraId="06E92CC7" w14:textId="51346810" w:rsidR="008E7986" w:rsidRDefault="00911550" w:rsidP="008E7986">
      <w:r>
        <w:t>This document presents a work plan for the WI on enabling dynamic spectrum sharing in band 48/n48 frequency range</w:t>
      </w:r>
      <w:r w:rsidR="008E1C00">
        <w:t>.</w:t>
      </w:r>
    </w:p>
    <w:p w14:paraId="3A67921B" w14:textId="2B0A515B" w:rsidR="008E7986" w:rsidRDefault="008E7986" w:rsidP="008E7986">
      <w:pPr>
        <w:pStyle w:val="Heading1"/>
      </w:pPr>
      <w:r>
        <w:t>2</w:t>
      </w:r>
      <w:r>
        <w:tab/>
      </w:r>
      <w:r w:rsidR="004308DE">
        <w:t xml:space="preserve">Work </w:t>
      </w:r>
      <w:proofErr w:type="gramStart"/>
      <w:r w:rsidR="004308DE">
        <w:t>plan</w:t>
      </w:r>
      <w:proofErr w:type="gramEnd"/>
      <w:r>
        <w:t xml:space="preserve"> </w:t>
      </w:r>
    </w:p>
    <w:p w14:paraId="486A21FF" w14:textId="28C487BA" w:rsidR="00D92A25" w:rsidRDefault="008E1C00" w:rsidP="00E72324">
      <w:r>
        <w:t xml:space="preserve">In accordance with the </w:t>
      </w:r>
      <w:r w:rsidR="00911550">
        <w:t>WI description, time units are allocated only for the RAN#9</w:t>
      </w:r>
      <w:r w:rsidR="00586284">
        <w:t>4-e</w:t>
      </w:r>
      <w:r w:rsidR="00911550">
        <w:t xml:space="preserve"> meeting with the target completion date by RAN#87 in March 2020. Based on that the following work plan is proposed with more technical details presented in the corresponding discussion paper</w:t>
      </w:r>
      <w:r w:rsidR="003C1F50">
        <w:t xml:space="preserve"> </w:t>
      </w:r>
      <w:r w:rsidR="003C1F50">
        <w:fldChar w:fldCharType="begin"/>
      </w:r>
      <w:r w:rsidR="003C1F50">
        <w:instrText xml:space="preserve"> REF _Ref30408858 \r \h </w:instrText>
      </w:r>
      <w:r w:rsidR="003C1F50">
        <w:fldChar w:fldCharType="separate"/>
      </w:r>
      <w:r w:rsidR="003C1F50">
        <w:t>[3]</w:t>
      </w:r>
      <w:r w:rsidR="003C1F50">
        <w:fldChar w:fldCharType="end"/>
      </w:r>
      <w:r w:rsidR="00911550">
        <w:t>.</w:t>
      </w:r>
    </w:p>
    <w:p w14:paraId="63782D1D" w14:textId="07424DBA" w:rsidR="00D92A25" w:rsidRDefault="00D92A25" w:rsidP="00D92A25">
      <w:pPr>
        <w:pStyle w:val="TH"/>
      </w:pPr>
      <w:r>
        <w:t>Table 1: Proposed work plan.</w:t>
      </w:r>
    </w:p>
    <w:tbl>
      <w:tblPr>
        <w:tblStyle w:val="TableGrid"/>
        <w:tblW w:w="0" w:type="auto"/>
        <w:tblLook w:val="04A0" w:firstRow="1" w:lastRow="0" w:firstColumn="1" w:lastColumn="0" w:noHBand="0" w:noVBand="1"/>
      </w:tblPr>
      <w:tblGrid>
        <w:gridCol w:w="1555"/>
        <w:gridCol w:w="8076"/>
      </w:tblGrid>
      <w:tr w:rsidR="00911550" w14:paraId="41D3F5C0" w14:textId="77777777" w:rsidTr="00911550">
        <w:tc>
          <w:tcPr>
            <w:tcW w:w="1555" w:type="dxa"/>
          </w:tcPr>
          <w:p w14:paraId="1EED4421" w14:textId="36DB4825" w:rsidR="00911550" w:rsidRDefault="00911550" w:rsidP="00911550">
            <w:pPr>
              <w:pStyle w:val="TAH"/>
            </w:pPr>
            <w:r>
              <w:t>Meeting</w:t>
            </w:r>
          </w:p>
        </w:tc>
        <w:tc>
          <w:tcPr>
            <w:tcW w:w="8076" w:type="dxa"/>
          </w:tcPr>
          <w:p w14:paraId="0F5B6F92" w14:textId="1D0A11D0" w:rsidR="00911550" w:rsidRDefault="00911550" w:rsidP="00911550">
            <w:pPr>
              <w:pStyle w:val="TAH"/>
            </w:pPr>
            <w:r>
              <w:t>Comments</w:t>
            </w:r>
          </w:p>
        </w:tc>
      </w:tr>
      <w:tr w:rsidR="00911550" w14:paraId="209F67C8" w14:textId="77777777" w:rsidTr="00911550">
        <w:tc>
          <w:tcPr>
            <w:tcW w:w="1555" w:type="dxa"/>
          </w:tcPr>
          <w:p w14:paraId="7B87AC0D" w14:textId="68B24F71" w:rsidR="00911550" w:rsidRDefault="00911550" w:rsidP="00911550">
            <w:pPr>
              <w:pStyle w:val="TAC"/>
            </w:pPr>
            <w:r>
              <w:t>RAN#8</w:t>
            </w:r>
            <w:r w:rsidR="003C1F50">
              <w:t>6</w:t>
            </w:r>
          </w:p>
        </w:tc>
        <w:tc>
          <w:tcPr>
            <w:tcW w:w="8076" w:type="dxa"/>
          </w:tcPr>
          <w:p w14:paraId="1EE05EBE" w14:textId="100D03A8" w:rsidR="00911550" w:rsidRDefault="00911550" w:rsidP="00911550">
            <w:pPr>
              <w:pStyle w:val="TAC"/>
              <w:jc w:val="left"/>
            </w:pPr>
            <w:r>
              <w:t>WI is agreed</w:t>
            </w:r>
          </w:p>
        </w:tc>
      </w:tr>
      <w:tr w:rsidR="00911550" w14:paraId="2171B283" w14:textId="77777777" w:rsidTr="00911550">
        <w:tc>
          <w:tcPr>
            <w:tcW w:w="1555" w:type="dxa"/>
          </w:tcPr>
          <w:p w14:paraId="41790819" w14:textId="3F37DC42" w:rsidR="00911550" w:rsidRDefault="00911550" w:rsidP="00911550">
            <w:pPr>
              <w:pStyle w:val="TAC"/>
            </w:pPr>
            <w:r>
              <w:t>RAN#9</w:t>
            </w:r>
            <w:r w:rsidR="00586284">
              <w:t>4-e</w:t>
            </w:r>
          </w:p>
        </w:tc>
        <w:tc>
          <w:tcPr>
            <w:tcW w:w="8076" w:type="dxa"/>
          </w:tcPr>
          <w:p w14:paraId="5B387F1F" w14:textId="39A7897C" w:rsidR="00911550" w:rsidRDefault="00D92A25" w:rsidP="00911550">
            <w:pPr>
              <w:pStyle w:val="TAC"/>
              <w:jc w:val="left"/>
            </w:pPr>
            <w:r>
              <w:t>Agreements for channel raster, UL shift, and sync patterns.</w:t>
            </w:r>
          </w:p>
        </w:tc>
      </w:tr>
      <w:tr w:rsidR="00911550" w14:paraId="7DC15B95" w14:textId="77777777" w:rsidTr="00911550">
        <w:tc>
          <w:tcPr>
            <w:tcW w:w="1555" w:type="dxa"/>
          </w:tcPr>
          <w:p w14:paraId="69C05283" w14:textId="2BC9D711" w:rsidR="00911550" w:rsidRDefault="00911550" w:rsidP="00911550">
            <w:pPr>
              <w:pStyle w:val="TAC"/>
            </w:pPr>
            <w:r>
              <w:t>RAN#8</w:t>
            </w:r>
            <w:r w:rsidR="003C1F50">
              <w:t>7</w:t>
            </w:r>
          </w:p>
        </w:tc>
        <w:tc>
          <w:tcPr>
            <w:tcW w:w="8076" w:type="dxa"/>
          </w:tcPr>
          <w:p w14:paraId="122A59BD" w14:textId="0B167F39" w:rsidR="00911550" w:rsidRDefault="00911550" w:rsidP="00911550">
            <w:pPr>
              <w:pStyle w:val="TAC"/>
              <w:jc w:val="left"/>
            </w:pPr>
            <w:r>
              <w:t>WI target completion date</w:t>
            </w:r>
          </w:p>
        </w:tc>
      </w:tr>
    </w:tbl>
    <w:p w14:paraId="6F54B610" w14:textId="1FD96692" w:rsidR="00911550" w:rsidRDefault="00911550" w:rsidP="00E72324"/>
    <w:p w14:paraId="7240B219" w14:textId="77777777" w:rsidR="00911550" w:rsidRDefault="00911550" w:rsidP="00E72324"/>
    <w:p w14:paraId="62E2E073" w14:textId="1A514555" w:rsidR="008E7986" w:rsidRDefault="00D56A52" w:rsidP="00537B42">
      <w:pPr>
        <w:pStyle w:val="Proposal"/>
      </w:pPr>
      <w:bookmarkStart w:id="1" w:name="_Toc13823832"/>
      <w:bookmarkStart w:id="2" w:name="_Toc13821307"/>
      <w:bookmarkStart w:id="3" w:name="_Toc13823307"/>
      <w:bookmarkStart w:id="4" w:name="_Toc20744115"/>
      <w:bookmarkStart w:id="5" w:name="_Toc30408201"/>
      <w:bookmarkStart w:id="6" w:name="_Toc30408240"/>
      <w:r>
        <w:t>Proposal:</w:t>
      </w:r>
      <w:r w:rsidR="003E7753">
        <w:tab/>
      </w:r>
      <w:bookmarkEnd w:id="1"/>
      <w:r w:rsidR="00911550">
        <w:t>Agree the proposed work plan for the dynamic spectrum sharing in band 48/n48 frequency range</w:t>
      </w:r>
      <w:r w:rsidR="00537B42">
        <w:t>.</w:t>
      </w:r>
      <w:bookmarkEnd w:id="2"/>
      <w:bookmarkEnd w:id="3"/>
      <w:bookmarkEnd w:id="4"/>
      <w:bookmarkEnd w:id="5"/>
      <w:bookmarkEnd w:id="6"/>
    </w:p>
    <w:p w14:paraId="3ADD9938" w14:textId="77777777" w:rsidR="00D92A25" w:rsidRDefault="00D92A25" w:rsidP="00537B42">
      <w:pPr>
        <w:pStyle w:val="Proposal"/>
      </w:pPr>
    </w:p>
    <w:p w14:paraId="34C99636" w14:textId="77777777" w:rsidR="008E7986" w:rsidRDefault="008E7986" w:rsidP="008E7986">
      <w:pPr>
        <w:pStyle w:val="Heading1"/>
      </w:pPr>
      <w:r>
        <w:lastRenderedPageBreak/>
        <w:t>3</w:t>
      </w:r>
      <w:r>
        <w:tab/>
        <w:t>Conclusions</w:t>
      </w:r>
    </w:p>
    <w:p w14:paraId="6F3027FC" w14:textId="289A55F7" w:rsidR="00BA300B" w:rsidRDefault="00537B42" w:rsidP="00E72324">
      <w:r>
        <w:t xml:space="preserve">This contribution has provided a </w:t>
      </w:r>
      <w:r w:rsidR="00D92A25">
        <w:t>work plan for a new WI catering for introduction of necessary specification changes to enable dynamic spectrum sharing between LTE and NR on band 48/n48 frequency range</w:t>
      </w:r>
      <w:r>
        <w:t>:</w:t>
      </w:r>
    </w:p>
    <w:p w14:paraId="65178378" w14:textId="77777777" w:rsidR="00911550"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911550">
        <w:rPr>
          <w:noProof/>
        </w:rPr>
        <w:t>Proposal:</w:t>
      </w:r>
      <w:r w:rsidR="00911550">
        <w:rPr>
          <w:rFonts w:asciiTheme="minorHAnsi" w:eastAsiaTheme="minorEastAsia" w:hAnsiTheme="minorHAnsi" w:cstheme="minorBidi"/>
          <w:b w:val="0"/>
          <w:bCs w:val="0"/>
          <w:noProof/>
          <w:sz w:val="24"/>
          <w:szCs w:val="24"/>
          <w:lang w:val="de-DE" w:eastAsia="en-GB"/>
        </w:rPr>
        <w:tab/>
      </w:r>
      <w:r w:rsidR="00911550">
        <w:rPr>
          <w:noProof/>
        </w:rPr>
        <w:t>Agree the proposed work plan for the dynamic spectrum sharing in band 48/n48 frequency range.</w:t>
      </w:r>
    </w:p>
    <w:p w14:paraId="05CC6F0A" w14:textId="1A37E900" w:rsidR="005E69AE" w:rsidRDefault="0062595A" w:rsidP="00911550">
      <w:r>
        <w:rPr>
          <w:b/>
          <w:bCs/>
        </w:rPr>
        <w:fldChar w:fldCharType="end"/>
      </w:r>
    </w:p>
    <w:p w14:paraId="5D2DDC34" w14:textId="77777777" w:rsidR="005E69AE" w:rsidRDefault="005E69AE" w:rsidP="005E69AE">
      <w:pPr>
        <w:pStyle w:val="Heading1"/>
      </w:pPr>
      <w:r>
        <w:t>4</w:t>
      </w:r>
      <w:r>
        <w:tab/>
        <w:t>References</w:t>
      </w:r>
    </w:p>
    <w:p w14:paraId="6122F090" w14:textId="77777777" w:rsidR="003C1F50" w:rsidRPr="003C1F50" w:rsidRDefault="003C1F50" w:rsidP="003C1F50">
      <w:pPr>
        <w:pStyle w:val="EX"/>
      </w:pPr>
      <w:bookmarkStart w:id="7" w:name="_Ref30408835"/>
      <w:bookmarkStart w:id="8" w:name="_Ref20726701"/>
      <w:r w:rsidRPr="003C1F50">
        <w:t>RP-182883, "New WI proposal: LTE/NR spectrum sharing in Band 41/n41", KDDI Corporation</w:t>
      </w:r>
      <w:bookmarkEnd w:id="7"/>
    </w:p>
    <w:p w14:paraId="6524CB9B" w14:textId="68021A7F" w:rsidR="003C1F50" w:rsidRDefault="003C1F50" w:rsidP="005E69AE">
      <w:pPr>
        <w:pStyle w:val="EX"/>
      </w:pPr>
      <w:bookmarkStart w:id="9" w:name="_Ref30408846"/>
      <w:r w:rsidRPr="003C1F50">
        <w:t>RP-192427, "New WID: LTE/NR spectrum sharing in band 48/n48 frequency range", Apple Inc</w:t>
      </w:r>
      <w:bookmarkEnd w:id="9"/>
    </w:p>
    <w:p w14:paraId="731905A1" w14:textId="592B5551" w:rsidR="005E69AE" w:rsidRDefault="003C1F50" w:rsidP="005E69AE">
      <w:pPr>
        <w:pStyle w:val="EX"/>
      </w:pPr>
      <w:bookmarkStart w:id="10" w:name="_Ref30408858"/>
      <w:r w:rsidRPr="00586284">
        <w:t>R</w:t>
      </w:r>
      <w:r w:rsidR="00586284" w:rsidRPr="00586284">
        <w:t>4</w:t>
      </w:r>
      <w:r w:rsidRPr="00586284">
        <w:t>-20</w:t>
      </w:r>
      <w:r w:rsidR="00586284" w:rsidRPr="00586284">
        <w:t>00086</w:t>
      </w:r>
      <w:bookmarkStart w:id="11" w:name="_GoBack"/>
      <w:bookmarkEnd w:id="11"/>
      <w:r>
        <w:t>, "</w:t>
      </w:r>
      <w:r w:rsidRPr="003C1F50">
        <w:t>Introduction of LTE/NR spectrum sharing in band 48/n48 frequency range</w:t>
      </w:r>
      <w:r>
        <w:t>", Apple Inc</w:t>
      </w:r>
      <w:bookmarkEnd w:id="10"/>
      <w:r w:rsidR="009342E8">
        <w:t xml:space="preserve"> </w:t>
      </w:r>
      <w:bookmarkEnd w:id="8"/>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629FE" w14:textId="77777777" w:rsidR="00F57578" w:rsidRDefault="00F57578">
      <w:r>
        <w:separator/>
      </w:r>
    </w:p>
  </w:endnote>
  <w:endnote w:type="continuationSeparator" w:id="0">
    <w:p w14:paraId="5F932328" w14:textId="77777777" w:rsidR="00F57578" w:rsidRDefault="00F5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51AE6" w14:textId="77777777" w:rsidR="00F57578" w:rsidRDefault="00F57578">
      <w:r>
        <w:separator/>
      </w:r>
    </w:p>
  </w:footnote>
  <w:footnote w:type="continuationSeparator" w:id="0">
    <w:p w14:paraId="156A2686" w14:textId="77777777" w:rsidR="00F57578" w:rsidRDefault="00F5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9960EC"/>
    <w:multiLevelType w:val="hybridMultilevel"/>
    <w:tmpl w:val="E240708A"/>
    <w:lvl w:ilvl="0" w:tplc="DD8864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104BC6"/>
    <w:rsid w:val="001133A5"/>
    <w:rsid w:val="00114E2C"/>
    <w:rsid w:val="00133525"/>
    <w:rsid w:val="00142422"/>
    <w:rsid w:val="00144B44"/>
    <w:rsid w:val="00174D31"/>
    <w:rsid w:val="001A4C42"/>
    <w:rsid w:val="001B0AFD"/>
    <w:rsid w:val="001C21C3"/>
    <w:rsid w:val="001C61EA"/>
    <w:rsid w:val="001D02C2"/>
    <w:rsid w:val="001F0C1D"/>
    <w:rsid w:val="001F1132"/>
    <w:rsid w:val="001F168B"/>
    <w:rsid w:val="00223F72"/>
    <w:rsid w:val="00227BF6"/>
    <w:rsid w:val="002347A2"/>
    <w:rsid w:val="00247926"/>
    <w:rsid w:val="002675F0"/>
    <w:rsid w:val="0027462C"/>
    <w:rsid w:val="00276EE4"/>
    <w:rsid w:val="00290BFF"/>
    <w:rsid w:val="002B41E0"/>
    <w:rsid w:val="002B6339"/>
    <w:rsid w:val="002E00EE"/>
    <w:rsid w:val="002F795D"/>
    <w:rsid w:val="003172DC"/>
    <w:rsid w:val="00337522"/>
    <w:rsid w:val="0034052F"/>
    <w:rsid w:val="0035462D"/>
    <w:rsid w:val="003765B8"/>
    <w:rsid w:val="00386E5E"/>
    <w:rsid w:val="003A0483"/>
    <w:rsid w:val="003C1F50"/>
    <w:rsid w:val="003C3971"/>
    <w:rsid w:val="003D4D71"/>
    <w:rsid w:val="003E62EA"/>
    <w:rsid w:val="003E7753"/>
    <w:rsid w:val="00410E1E"/>
    <w:rsid w:val="00423334"/>
    <w:rsid w:val="004308DE"/>
    <w:rsid w:val="004345EC"/>
    <w:rsid w:val="00436EA7"/>
    <w:rsid w:val="00441065"/>
    <w:rsid w:val="0048065B"/>
    <w:rsid w:val="004826A9"/>
    <w:rsid w:val="004C1601"/>
    <w:rsid w:val="004D3578"/>
    <w:rsid w:val="004E213A"/>
    <w:rsid w:val="004F0988"/>
    <w:rsid w:val="004F3340"/>
    <w:rsid w:val="004F3E3D"/>
    <w:rsid w:val="00523EE3"/>
    <w:rsid w:val="0053388B"/>
    <w:rsid w:val="00535773"/>
    <w:rsid w:val="00537B42"/>
    <w:rsid w:val="00543E6C"/>
    <w:rsid w:val="00565087"/>
    <w:rsid w:val="00572E14"/>
    <w:rsid w:val="00586284"/>
    <w:rsid w:val="005973BE"/>
    <w:rsid w:val="005A5986"/>
    <w:rsid w:val="005B547F"/>
    <w:rsid w:val="005D2E01"/>
    <w:rsid w:val="005D7526"/>
    <w:rsid w:val="005E69AE"/>
    <w:rsid w:val="005F7409"/>
    <w:rsid w:val="00602AEA"/>
    <w:rsid w:val="00607E3C"/>
    <w:rsid w:val="006122E7"/>
    <w:rsid w:val="00614FDF"/>
    <w:rsid w:val="006246A7"/>
    <w:rsid w:val="0062595A"/>
    <w:rsid w:val="0063543D"/>
    <w:rsid w:val="00647114"/>
    <w:rsid w:val="00680F46"/>
    <w:rsid w:val="006A323F"/>
    <w:rsid w:val="006B30D0"/>
    <w:rsid w:val="006C3D95"/>
    <w:rsid w:val="006E5C86"/>
    <w:rsid w:val="006F18A9"/>
    <w:rsid w:val="006F717C"/>
    <w:rsid w:val="00713C44"/>
    <w:rsid w:val="00734A5B"/>
    <w:rsid w:val="0074026F"/>
    <w:rsid w:val="007429F6"/>
    <w:rsid w:val="00744E76"/>
    <w:rsid w:val="00752198"/>
    <w:rsid w:val="00753881"/>
    <w:rsid w:val="00774DA4"/>
    <w:rsid w:val="00781F0F"/>
    <w:rsid w:val="007A1207"/>
    <w:rsid w:val="007B600E"/>
    <w:rsid w:val="007B670C"/>
    <w:rsid w:val="007C372F"/>
    <w:rsid w:val="007E71F4"/>
    <w:rsid w:val="007F0F4A"/>
    <w:rsid w:val="008028A4"/>
    <w:rsid w:val="00820B25"/>
    <w:rsid w:val="00830747"/>
    <w:rsid w:val="008768CA"/>
    <w:rsid w:val="008C384C"/>
    <w:rsid w:val="008E1C00"/>
    <w:rsid w:val="008E4D85"/>
    <w:rsid w:val="008E7986"/>
    <w:rsid w:val="0090271F"/>
    <w:rsid w:val="00902E23"/>
    <w:rsid w:val="009114D7"/>
    <w:rsid w:val="00911550"/>
    <w:rsid w:val="0091348E"/>
    <w:rsid w:val="00917CCB"/>
    <w:rsid w:val="009342E8"/>
    <w:rsid w:val="00942EC2"/>
    <w:rsid w:val="00980A72"/>
    <w:rsid w:val="009A52D9"/>
    <w:rsid w:val="009F37B7"/>
    <w:rsid w:val="009F5E43"/>
    <w:rsid w:val="00A10F02"/>
    <w:rsid w:val="00A164B4"/>
    <w:rsid w:val="00A167B9"/>
    <w:rsid w:val="00A26956"/>
    <w:rsid w:val="00A53724"/>
    <w:rsid w:val="00A73129"/>
    <w:rsid w:val="00A82346"/>
    <w:rsid w:val="00A91B0F"/>
    <w:rsid w:val="00A92BA1"/>
    <w:rsid w:val="00AA0768"/>
    <w:rsid w:val="00AB659D"/>
    <w:rsid w:val="00AC6BC6"/>
    <w:rsid w:val="00AD1D8C"/>
    <w:rsid w:val="00AE3797"/>
    <w:rsid w:val="00B02A63"/>
    <w:rsid w:val="00B070F5"/>
    <w:rsid w:val="00B15449"/>
    <w:rsid w:val="00B93086"/>
    <w:rsid w:val="00BA19ED"/>
    <w:rsid w:val="00BA300B"/>
    <w:rsid w:val="00BA4B8D"/>
    <w:rsid w:val="00BC0F7D"/>
    <w:rsid w:val="00BE3255"/>
    <w:rsid w:val="00BF128E"/>
    <w:rsid w:val="00C1496A"/>
    <w:rsid w:val="00C33079"/>
    <w:rsid w:val="00C45231"/>
    <w:rsid w:val="00C72833"/>
    <w:rsid w:val="00C80F1D"/>
    <w:rsid w:val="00C93F40"/>
    <w:rsid w:val="00C96F03"/>
    <w:rsid w:val="00CA3D0C"/>
    <w:rsid w:val="00CF20E3"/>
    <w:rsid w:val="00CF5958"/>
    <w:rsid w:val="00D309CC"/>
    <w:rsid w:val="00D46431"/>
    <w:rsid w:val="00D56A52"/>
    <w:rsid w:val="00D57972"/>
    <w:rsid w:val="00D675A9"/>
    <w:rsid w:val="00D738D6"/>
    <w:rsid w:val="00D75169"/>
    <w:rsid w:val="00D755EB"/>
    <w:rsid w:val="00D87E00"/>
    <w:rsid w:val="00D9134D"/>
    <w:rsid w:val="00D92A25"/>
    <w:rsid w:val="00DA7A03"/>
    <w:rsid w:val="00DB1818"/>
    <w:rsid w:val="00DC309B"/>
    <w:rsid w:val="00DC4DA2"/>
    <w:rsid w:val="00DD4C17"/>
    <w:rsid w:val="00DF2B1F"/>
    <w:rsid w:val="00DF6189"/>
    <w:rsid w:val="00DF62CD"/>
    <w:rsid w:val="00E16509"/>
    <w:rsid w:val="00E41F90"/>
    <w:rsid w:val="00E44582"/>
    <w:rsid w:val="00E52814"/>
    <w:rsid w:val="00E72324"/>
    <w:rsid w:val="00E72ABE"/>
    <w:rsid w:val="00E77645"/>
    <w:rsid w:val="00E83B75"/>
    <w:rsid w:val="00EC4A25"/>
    <w:rsid w:val="00EE5AA7"/>
    <w:rsid w:val="00F025A2"/>
    <w:rsid w:val="00F04712"/>
    <w:rsid w:val="00F100AE"/>
    <w:rsid w:val="00F21311"/>
    <w:rsid w:val="00F22EC7"/>
    <w:rsid w:val="00F325C8"/>
    <w:rsid w:val="00F5757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2">
    <w:name w:val="List 2"/>
    <w:basedOn w:val="List"/>
    <w:rsid w:val="009342E8"/>
    <w:pPr>
      <w:ind w:left="851"/>
    </w:pPr>
  </w:style>
  <w:style w:type="paragraph" w:styleId="List3">
    <w:name w:val="List 3"/>
    <w:basedOn w:val="List2"/>
    <w:rsid w:val="009342E8"/>
    <w:pPr>
      <w:ind w:left="1135"/>
    </w:pPr>
  </w:style>
  <w:style w:type="paragraph" w:styleId="List">
    <w:name w:val="List"/>
    <w:basedOn w:val="Normal"/>
    <w:rsid w:val="009342E8"/>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911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85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5F9A3-51A7-434E-BA8E-1F43AE1FD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2019-02-25T14:05:00Z</cp:lastPrinted>
  <dcterms:created xsi:type="dcterms:W3CDTF">2020-01-20T09:09:00Z</dcterms:created>
  <dcterms:modified xsi:type="dcterms:W3CDTF">2020-02-11T13:17:00Z</dcterms:modified>
  <cp:category/>
</cp:coreProperties>
</file>